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大标宋简体" w:hAnsi="方正大标宋简体" w:eastAsia="方正大标宋简体" w:cs="方正大标宋简体"/>
          <w:sz w:val="44"/>
          <w:szCs w:val="44"/>
        </w:rPr>
      </w:pPr>
      <w:r>
        <w:rPr>
          <w:rFonts w:hint="eastAsia" w:ascii="方正大标宋简体" w:hAnsi="方正大标宋简体" w:eastAsia="方正大标宋简体" w:cs="方正大标宋简体"/>
          <w:sz w:val="44"/>
          <w:szCs w:val="44"/>
        </w:rPr>
        <w:t>安全告知书</w:t>
      </w:r>
    </w:p>
    <w:p>
      <w:pPr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考生你好：</w:t>
      </w:r>
    </w:p>
    <w:p>
      <w:pPr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欢迎报考沈阳体育学院。鉴于春季流行病高发、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新冠病毒</w:t>
      </w:r>
      <w:r>
        <w:rPr>
          <w:rFonts w:hint="eastAsia" w:ascii="仿宋" w:hAnsi="仿宋" w:eastAsia="仿宋" w:cs="仿宋"/>
          <w:sz w:val="28"/>
          <w:szCs w:val="28"/>
        </w:rPr>
        <w:t>感染仍然存在的情况，以及体育考试的特殊性，为保证考试的顺利进行，切实保障考生安全，特就安全事项告知如下：</w:t>
      </w:r>
    </w:p>
    <w:p>
      <w:pPr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请务必确认身体条件能够正常参加考试，不存在不宜参加考试的生理、心理疾病。如隐瞒病情，考试期间发生任何人身意外安全事故，后果自负。</w:t>
      </w:r>
    </w:p>
    <w:p>
      <w:pPr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我校运动场馆均为经认证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的</w:t>
      </w:r>
      <w:r>
        <w:rPr>
          <w:rFonts w:hint="eastAsia" w:ascii="仿宋" w:hAnsi="仿宋" w:eastAsia="仿宋" w:cs="仿宋"/>
          <w:sz w:val="28"/>
          <w:szCs w:val="28"/>
        </w:rPr>
        <w:t>标准化场馆/场地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面试、术科技能测试等，均不涉及剧烈或危险运动。考生如认为存在安全隐患，应在现场及时提出。</w:t>
      </w:r>
    </w:p>
    <w:p>
      <w:pPr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校园内如不慎发生意外或身体不适，学校工作人员会及时协助救护，并拨打120求救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学校不承担法律规定义务范围之外的任何责任。</w:t>
      </w:r>
    </w:p>
    <w:p>
      <w:pPr>
        <w:ind w:firstLine="56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请考生做好个人防护措施，做自身安全、健康的第一责任人。祝各位考生取得好成绩。</w:t>
      </w:r>
    </w:p>
    <w:p>
      <w:pPr>
        <w:ind w:firstLine="560"/>
        <w:jc w:val="left"/>
        <w:rPr>
          <w:rFonts w:hint="eastAsia" w:ascii="仿宋" w:hAnsi="仿宋" w:eastAsia="仿宋" w:cs="仿宋"/>
          <w:sz w:val="28"/>
          <w:szCs w:val="28"/>
        </w:rPr>
      </w:pPr>
    </w:p>
    <w:p>
      <w:pPr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考生确认签字：        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>
      <w:pPr>
        <w:jc w:val="left"/>
        <w:rPr>
          <w:rFonts w:hint="eastAsia" w:ascii="仿宋" w:hAnsi="仿宋" w:eastAsia="仿宋" w:cs="仿宋"/>
          <w:sz w:val="24"/>
          <w:szCs w:val="24"/>
        </w:rPr>
      </w:pPr>
    </w:p>
    <w:p>
      <w:pPr>
        <w:jc w:val="center"/>
        <w:rPr>
          <w:rFonts w:hint="eastAsia"/>
        </w:rPr>
      </w:pPr>
    </w:p>
    <w:p>
      <w:pPr>
        <w:jc w:val="center"/>
        <w:rPr>
          <w:rFonts w:hint="eastAsia" w:ascii="方正大标宋简体" w:hAnsi="方正大标宋简体" w:eastAsia="方正大标宋简体" w:cs="方正大标宋简体"/>
          <w:sz w:val="44"/>
          <w:szCs w:val="44"/>
        </w:rPr>
      </w:pPr>
      <w:r>
        <w:rPr>
          <w:rFonts w:hint="eastAsia" w:ascii="方正大标宋简体" w:hAnsi="方正大标宋简体" w:eastAsia="方正大标宋简体" w:cs="方正大标宋简体"/>
          <w:sz w:val="44"/>
          <w:szCs w:val="44"/>
        </w:rPr>
        <w:t>健康声明及安全考试承诺书</w:t>
      </w:r>
    </w:p>
    <w:p>
      <w:pPr>
        <w:jc w:val="left"/>
        <w:rPr>
          <w:rFonts w:hint="eastAsia"/>
        </w:rPr>
      </w:pPr>
      <w:r>
        <w:rPr>
          <w:rFonts w:hint="eastAsia"/>
        </w:rPr>
        <w:t xml:space="preserve">    </w:t>
      </w:r>
    </w:p>
    <w:p>
      <w:pPr>
        <w:pStyle w:val="8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本人承诺：</w:t>
      </w:r>
      <w:r>
        <w:rPr>
          <w:rFonts w:hint="eastAsia" w:ascii="仿宋" w:hAnsi="仿宋" w:eastAsia="仿宋" w:cs="仿宋"/>
          <w:sz w:val="28"/>
          <w:szCs w:val="28"/>
        </w:rPr>
        <w:t>我自愿参加复试考试，本人身体条件可以参加笔试、专业面试/技能测试等复试环节。遵守教学楼/运动场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馆</w:t>
      </w:r>
      <w:r>
        <w:rPr>
          <w:rFonts w:hint="eastAsia" w:ascii="仿宋" w:hAnsi="仿宋" w:eastAsia="仿宋" w:cs="仿宋"/>
          <w:sz w:val="28"/>
          <w:szCs w:val="28"/>
        </w:rPr>
        <w:t>管理制度，听从考官统一管理。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如考试期间因隐瞒身体状况出现意外情况，学校有权停止考试，一切后果由本人自行承担。</w:t>
      </w:r>
      <w:bookmarkStart w:id="0" w:name="_GoBack"/>
      <w:bookmarkEnd w:id="0"/>
    </w:p>
    <w:p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</w:rPr>
      </w:pPr>
    </w:p>
    <w:p>
      <w:pPr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考生编号：</w:t>
      </w:r>
    </w:p>
    <w:p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考生确认签字：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 xml:space="preserve">日                     </w:t>
      </w:r>
      <w:r>
        <w:rPr>
          <w:rFonts w:hint="eastAsia" w:ascii="仿宋" w:hAnsi="仿宋" w:eastAsia="仿宋" w:cs="仿宋"/>
          <w:sz w:val="24"/>
          <w:szCs w:val="24"/>
        </w:rPr>
        <w:t xml:space="preserve">                                          </w:t>
      </w:r>
    </w:p>
    <w:sectPr>
      <w:pgSz w:w="11906" w:h="16838"/>
      <w:pgMar w:top="1440" w:right="1803" w:bottom="1440" w:left="1803" w:header="13" w:footer="13" w:gutter="0"/>
      <w:cols w:space="0" w:num="1"/>
      <w:docGrid w:type="lines" w:linePitch="24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000001"/>
    <w:multiLevelType w:val="singleLevel"/>
    <w:tmpl w:val="20000001"/>
    <w:lvl w:ilvl="0" w:tentative="0">
      <w:start w:val="1"/>
      <w:numFmt w:val="decimal"/>
      <w:pStyle w:val="17"/>
      <w:suff w:val="space"/>
      <w:lvlText w:val="%1 "/>
      <w:lvlJc w:val="right"/>
      <w:rPr>
        <w:rFonts w:ascii="微软雅黑" w:hAnsi="微软雅黑" w:eastAsia="微软雅黑" w:cs="微软雅黑"/>
        <w:color w:val="C0C6CF"/>
        <w:sz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jNWUxZWM0M2VmNGY5OTE5N2FhMzUwNTk4MjliM2IifQ=="/>
  </w:docVars>
  <w:rsids>
    <w:rsidRoot w:val="00000000"/>
    <w:rsid w:val="208B21C1"/>
    <w:rsid w:val="3117695A"/>
    <w:rsid w:val="32D3412D"/>
    <w:rsid w:val="369342FF"/>
    <w:rsid w:val="3F222DF9"/>
    <w:rsid w:val="4282777F"/>
    <w:rsid w:val="496C362B"/>
    <w:rsid w:val="792738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/>
      <w:keepLines/>
      <w:textAlignment w:val="baseline"/>
    </w:pPr>
    <w:rPr>
      <w:rFonts w:ascii="微软雅黑" w:hAnsi="微软雅黑" w:eastAsia="微软雅黑" w:cs="微软雅黑"/>
      <w:color w:val="080F17"/>
      <w:sz w:val="22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90" w:after="120" w:line="634" w:lineRule="exact"/>
      <w:outlineLvl w:val="1"/>
    </w:pPr>
    <w:rPr>
      <w:b/>
      <w:sz w:val="3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30" w:after="120" w:line="536" w:lineRule="exact"/>
      <w:outlineLvl w:val="2"/>
    </w:pPr>
    <w:rPr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300" w:after="120" w:line="488" w:lineRule="exact"/>
      <w:outlineLvl w:val="3"/>
    </w:pPr>
    <w:rPr>
      <w:b/>
      <w:sz w:val="30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70" w:after="120" w:line="439" w:lineRule="exact"/>
      <w:outlineLvl w:val="4"/>
    </w:pPr>
    <w:rPr>
      <w:b/>
      <w:sz w:val="26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40" w:after="120" w:line="390" w:lineRule="exact"/>
      <w:outlineLvl w:val="5"/>
    </w:pPr>
    <w:rPr>
      <w:b/>
      <w:sz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40" w:after="120" w:line="390" w:lineRule="exact"/>
      <w:outlineLvl w:val="6"/>
    </w:pPr>
    <w:rPr>
      <w:b/>
      <w:sz w:val="2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annotation text"/>
    <w:basedOn w:val="1"/>
    <w:qFormat/>
    <w:uiPriority w:val="0"/>
    <w:pPr>
      <w:jc w:val="left"/>
    </w:pPr>
  </w:style>
  <w:style w:type="table" w:styleId="10">
    <w:name w:val="Table Grid"/>
    <w:qFormat/>
    <w:uiPriority w:val="0"/>
    <w:tblPr>
      <w:tblBorders>
        <w:top w:val="single" w:color="080F17" w:sz="6" w:space="0"/>
        <w:left w:val="single" w:color="080F17" w:sz="6" w:space="0"/>
        <w:bottom w:val="single" w:color="080F17" w:sz="6" w:space="0"/>
        <w:right w:val="single" w:color="080F17" w:sz="6" w:space="0"/>
        <w:insideH w:val="single" w:color="080F17" w:sz="6" w:space="0"/>
        <w:insideV w:val="single" w:color="080F17" w:sz="6" w:space="0"/>
      </w:tblBorders>
      <w:tblCellMar>
        <w:left w:w="108" w:type="dxa"/>
        <w:right w:w="108" w:type="dxa"/>
      </w:tblCellMar>
    </w:tblPr>
  </w:style>
  <w:style w:type="character" w:styleId="12">
    <w:name w:val="Hyperlink"/>
    <w:qFormat/>
    <w:uiPriority w:val="0"/>
    <w:rPr>
      <w:color w:val="0A6CFF"/>
      <w:u w:val="single" w:color="0A6CFF"/>
    </w:rPr>
  </w:style>
  <w:style w:type="paragraph" w:customStyle="1" w:styleId="13">
    <w:name w:val="MainTitle"/>
    <w:basedOn w:val="1"/>
    <w:qFormat/>
    <w:uiPriority w:val="0"/>
    <w:pPr>
      <w:keepNext/>
      <w:keepLines/>
      <w:pBdr>
        <w:bottom w:val="single" w:color="E2E6ED" w:sz="6" w:space="5"/>
      </w:pBdr>
      <w:spacing w:before="180" w:after="480" w:line="780" w:lineRule="exact"/>
    </w:pPr>
    <w:rPr>
      <w:b/>
      <w:sz w:val="44"/>
    </w:rPr>
  </w:style>
  <w:style w:type="character" w:customStyle="1" w:styleId="14">
    <w:name w:val="DateTime"/>
    <w:qFormat/>
    <w:uiPriority w:val="0"/>
    <w:rPr>
      <w:color w:val="0A6CFF"/>
    </w:rPr>
  </w:style>
  <w:style w:type="paragraph" w:customStyle="1" w:styleId="15">
    <w:name w:val="Blockquote"/>
    <w:basedOn w:val="1"/>
    <w:qFormat/>
    <w:uiPriority w:val="0"/>
    <w:pPr>
      <w:keepNext/>
      <w:keepLines/>
      <w:pBdr>
        <w:left w:val="single" w:color="E2E6ED" w:sz="36" w:space="12"/>
      </w:pBdr>
      <w:ind w:left="330" w:firstLine="0"/>
    </w:pPr>
    <w:rPr>
      <w:color w:val="767C85"/>
      <w:sz w:val="22"/>
    </w:rPr>
  </w:style>
  <w:style w:type="character" w:customStyle="1" w:styleId="16">
    <w:name w:val="Code"/>
    <w:qFormat/>
    <w:uiPriority w:val="0"/>
    <w:rPr>
      <w:bdr w:val="single" w:color="E2E6ED" w:sz="6" w:space="0"/>
    </w:rPr>
  </w:style>
  <w:style w:type="paragraph" w:customStyle="1" w:styleId="17">
    <w:name w:val="CodeBlock"/>
    <w:basedOn w:val="1"/>
    <w:qFormat/>
    <w:uiPriority w:val="0"/>
    <w:pPr>
      <w:keepNext/>
      <w:keepLines/>
      <w:numPr>
        <w:ilvl w:val="0"/>
        <w:numId w:val="1"/>
      </w:numPr>
      <w:pBdr>
        <w:top w:val="single" w:color="E2E6ED" w:sz="6" w:space="8"/>
        <w:left w:val="single" w:color="E2E6ED" w:sz="6" w:space="26"/>
        <w:bottom w:val="single" w:color="E2E6ED" w:sz="6" w:space="8"/>
        <w:right w:val="single" w:color="E2E6ED" w:sz="6" w:space="0"/>
      </w:pBdr>
      <w:shd w:val="clear" w:color="FFFFFF" w:fill="F5F7F9"/>
      <w:spacing w:before="0" w:after="0" w:line="300" w:lineRule="exact"/>
      <w:ind w:left="540" w:firstLine="0"/>
    </w:pPr>
    <w:rPr>
      <w:sz w:val="18"/>
    </w:rPr>
  </w:style>
  <w:style w:type="table" w:customStyle="1" w:styleId="18">
    <w:name w:val="HighlightBlock"/>
    <w:qFormat/>
    <w:uiPriority w:val="0"/>
    <w:tblPr>
      <w:tblBorders>
        <w:top w:val="single" w:color="FEC794" w:sz="6" w:space="0"/>
        <w:left w:val="single" w:color="FEC794" w:sz="6" w:space="0"/>
        <w:bottom w:val="single" w:color="FEC794" w:sz="6" w:space="0"/>
        <w:right w:val="single" w:color="FEC794" w:sz="6" w:space="0"/>
        <w:insideH w:val="single" w:color="FEC794" w:sz="6" w:space="0"/>
        <w:insideV w:val="single" w:color="FEC794" w:sz="6" w:space="0"/>
      </w:tblBorders>
      <w:tblCellMar>
        <w:left w:w="108" w:type="dxa"/>
        <w:right w:w="108" w:type="dxa"/>
      </w:tblCellMar>
    </w:tblPr>
  </w:style>
  <w:style w:type="paragraph" w:customStyle="1" w:styleId="19">
    <w:name w:val="Seperate"/>
    <w:basedOn w:val="1"/>
    <w:qFormat/>
    <w:uiPriority w:val="0"/>
    <w:pPr>
      <w:keepNext/>
      <w:keepLines/>
      <w:spacing w:before="0" w:after="0" w:line="120" w:lineRule="exac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443</Words>
  <Characters>445</Characters>
  <TotalTime>1</TotalTime>
  <ScaleCrop>false</ScaleCrop>
  <LinksUpToDate>false</LinksUpToDate>
  <CharactersWithSpaces>616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2023-03-21T08:28:00Z</dcterms:created>
  <dc:creator>webotl</dc:creator>
  <cp:lastModifiedBy>Administrator</cp:lastModifiedBy>
  <cp:lastPrinted>2023-03-21T08:04:12Z</cp:lastPrinted>
  <dcterms:modified xsi:type="dcterms:W3CDTF">2023-03-21T08:04:51Z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  <property fmtid="{D5CDD505-2E9C-101B-9397-08002B2CF9AE}" pid="3" name="KSOProductBuildVer">
    <vt:lpwstr>2052-11.1.0.13703</vt:lpwstr>
  </property>
  <property fmtid="{D5CDD505-2E9C-101B-9397-08002B2CF9AE}" pid="4" name="ICV">
    <vt:lpwstr>3F7E64D6DC2247198338F33F873F83C2</vt:lpwstr>
  </property>
</Properties>
</file>